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25"/>
        <w:rPr>
          <w:rFonts w:hint="eastAsia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附件2</w:t>
      </w:r>
    </w:p>
    <w:p>
      <w:pPr>
        <w:ind w:right="25"/>
        <w:jc w:val="center"/>
        <w:rPr>
          <w:rFonts w:hint="eastAsia" w:eastAsia="方正小标宋简体"/>
          <w:color w:val="000000"/>
          <w:sz w:val="36"/>
          <w:szCs w:val="36"/>
        </w:rPr>
      </w:pPr>
      <w:r>
        <w:rPr>
          <w:rFonts w:hint="eastAsia" w:eastAsia="方正小标宋简体"/>
          <w:color w:val="000000"/>
          <w:sz w:val="36"/>
          <w:szCs w:val="36"/>
        </w:rPr>
        <w:t>一级建造师资格考试代码及名称表</w:t>
      </w:r>
    </w:p>
    <w:tbl>
      <w:tblPr>
        <w:tblStyle w:val="8"/>
        <w:tblW w:w="9330" w:type="dxa"/>
        <w:tblInd w:w="-1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851"/>
        <w:gridCol w:w="2693"/>
        <w:gridCol w:w="4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23" w:hRule="atLeast"/>
        </w:trPr>
        <w:tc>
          <w:tcPr>
            <w:tcW w:w="852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考试</w:t>
            </w:r>
          </w:p>
          <w:p>
            <w:pPr>
              <w:spacing w:line="38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80" w:lineRule="exact"/>
              <w:ind w:right="25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eastAsia="黑体"/>
                <w:color w:val="000000"/>
                <w:sz w:val="24"/>
                <w:szCs w:val="24"/>
              </w:rPr>
              <w:t>科目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034.</w:t>
            </w:r>
          </w:p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一</w:t>
            </w:r>
          </w:p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级</w:t>
            </w:r>
          </w:p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建</w:t>
            </w:r>
          </w:p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造</w:t>
            </w:r>
          </w:p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师</w:t>
            </w:r>
          </w:p>
        </w:tc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04.</w:t>
            </w:r>
          </w:p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考</w:t>
            </w:r>
          </w:p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全</w:t>
            </w:r>
          </w:p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科</w:t>
            </w:r>
          </w:p>
        </w:tc>
        <w:tc>
          <w:tcPr>
            <w:tcW w:w="2693" w:type="dxa"/>
            <w:vMerge w:val="restart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02.公路工程</w:t>
            </w: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1.建设工程经济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2.建设工程法规及相关知识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3.建设工程项目管理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4.专业工程管理与实务(公路工程)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 xml:space="preserve">03.铁路工程 </w:t>
            </w: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1.建设工程经济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2.建设工程法规及相关知识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3.建设工程项目管理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4.专业工程管理与实务(铁路工程)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noWrap w:val="0"/>
            <w:vAlign w:val="center"/>
          </w:tcPr>
          <w:p>
            <w:pPr>
              <w:spacing w:line="380" w:lineRule="exact"/>
              <w:ind w:left="346" w:right="25" w:hanging="347" w:hangingChars="150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04.民航机场工程</w:t>
            </w: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1.建设工程经济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2.建设工程法规及相关知识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3.建设工程项目管理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4.专业工程管理与实务(民航机场工程)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noWrap w:val="0"/>
            <w:vAlign w:val="center"/>
          </w:tcPr>
          <w:p>
            <w:pPr>
              <w:spacing w:line="380" w:lineRule="exact"/>
              <w:ind w:left="346" w:right="25" w:hanging="347" w:hangingChars="150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05.港口与航道工程</w:t>
            </w: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1.建设工程经济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2.建设工程法规及相关知识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3.建设工程项目管理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</w:t>
            </w:r>
            <w:r>
              <w:rPr>
                <w:rFonts w:hint="eastAsia" w:eastAsia="仿宋"/>
                <w:color w:val="000000"/>
                <w:spacing w:val="-14"/>
                <w:sz w:val="24"/>
                <w:szCs w:val="24"/>
              </w:rPr>
              <w:t>专业工程管理与实务(港口与航道工程)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noWrap w:val="0"/>
            <w:vAlign w:val="center"/>
          </w:tcPr>
          <w:p>
            <w:pPr>
              <w:spacing w:line="380" w:lineRule="exact"/>
              <w:ind w:left="346" w:right="25" w:hanging="347" w:hangingChars="150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06.水利水电工程</w:t>
            </w: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1.建设工程经济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2.建设工程法规及相关知识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3.建设工程项目管理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4.专业工程管理与实务(水利水电工程）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noWrap w:val="0"/>
            <w:vAlign w:val="center"/>
          </w:tcPr>
          <w:p>
            <w:pPr>
              <w:spacing w:line="380" w:lineRule="exact"/>
              <w:ind w:left="346" w:right="25" w:hanging="347" w:hangingChars="150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11.市政公用工程</w:t>
            </w: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1.建设工程经济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2.建设工程法规及相关知识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3.建设工程项目管理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4.专业工程管理与实务(市政公用工程）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noWrap w:val="0"/>
            <w:vAlign w:val="center"/>
          </w:tcPr>
          <w:p>
            <w:pPr>
              <w:spacing w:line="380" w:lineRule="exact"/>
              <w:ind w:left="346" w:right="25" w:hanging="347" w:hangingChars="150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12.通信与广电工程</w:t>
            </w: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1.建设工程经济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2.建设工程法规及相关知识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3.建设工程项目管理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</w:t>
            </w:r>
            <w:r>
              <w:rPr>
                <w:rFonts w:hint="eastAsia" w:eastAsia="仿宋"/>
                <w:color w:val="000000"/>
                <w:spacing w:val="-14"/>
                <w:sz w:val="24"/>
                <w:szCs w:val="24"/>
              </w:rPr>
              <w:t>专业工程管理与实务(通信与广电工程）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034.</w:t>
            </w:r>
          </w:p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一</w:t>
            </w:r>
          </w:p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级</w:t>
            </w:r>
          </w:p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建</w:t>
            </w:r>
          </w:p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造</w:t>
            </w:r>
          </w:p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师</w:t>
            </w:r>
          </w:p>
        </w:tc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04.</w:t>
            </w:r>
          </w:p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考</w:t>
            </w:r>
          </w:p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全</w:t>
            </w:r>
          </w:p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科</w:t>
            </w:r>
          </w:p>
        </w:tc>
        <w:tc>
          <w:tcPr>
            <w:tcW w:w="2693" w:type="dxa"/>
            <w:vMerge w:val="restart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15.建筑工程</w:t>
            </w: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1.建设工程经济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2.建设工程法规及相关知识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3.建设工程项目管理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4.专业工程管理与实务(建筑工程)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16.矿业工程</w:t>
            </w: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1.建设工程经济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2.建设工程法规及相关知识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3.建设工程项目管理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4.专业工程管理与实务(矿业工程）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17.机电工程</w:t>
            </w: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1.建设工程经济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2.建设工程法规及相关知识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3.建设工程项目管理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4.专业工程管理与实务(机电工程)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02.</w:t>
            </w:r>
          </w:p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免</w:t>
            </w:r>
          </w:p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二</w:t>
            </w:r>
          </w:p>
          <w:p>
            <w:pPr>
              <w:spacing w:line="380" w:lineRule="exact"/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科</w:t>
            </w:r>
          </w:p>
        </w:tc>
        <w:tc>
          <w:tcPr>
            <w:tcW w:w="2693" w:type="dxa"/>
            <w:vMerge w:val="restart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02.公路工程</w:t>
            </w: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2.建设工程法规及相关知识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4.专业工程管理与实务(公路工程)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03.铁路工程</w:t>
            </w: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2.建设工程法规及相关知识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4.专业工程管理与实务(铁路工程)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noWrap w:val="0"/>
            <w:vAlign w:val="center"/>
          </w:tcPr>
          <w:p>
            <w:pPr>
              <w:spacing w:line="380" w:lineRule="exact"/>
              <w:ind w:left="346" w:right="25" w:hanging="347" w:hangingChars="150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04.民航机场工程</w:t>
            </w: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2.建设工程法规及相关知识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4.专业工程管理与实务(民航机场工程）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noWrap w:val="0"/>
            <w:vAlign w:val="center"/>
          </w:tcPr>
          <w:p>
            <w:pPr>
              <w:spacing w:line="380" w:lineRule="exact"/>
              <w:ind w:left="346" w:right="25" w:hanging="347" w:hangingChars="150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05.港口与航道工程</w:t>
            </w: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2.建设工程法规及相关知识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</w:t>
            </w:r>
            <w:r>
              <w:rPr>
                <w:rFonts w:hint="eastAsia" w:eastAsia="仿宋"/>
                <w:color w:val="000000"/>
                <w:spacing w:val="-14"/>
                <w:sz w:val="24"/>
                <w:szCs w:val="24"/>
              </w:rPr>
              <w:t>专业工程管理与实务（港口与航道工程</w:t>
            </w:r>
            <w:r>
              <w:rPr>
                <w:rFonts w:hint="eastAsia" w:eastAsia="仿宋"/>
                <w:color w:val="000000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noWrap w:val="0"/>
            <w:vAlign w:val="center"/>
          </w:tcPr>
          <w:p>
            <w:pPr>
              <w:spacing w:line="380" w:lineRule="exact"/>
              <w:ind w:left="346" w:right="25" w:hanging="347" w:hangingChars="150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06.水利水电工程</w:t>
            </w: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2.建设工程法规及相关知识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4.专业工程管理与实务(水利水电工程)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noWrap w:val="0"/>
            <w:vAlign w:val="center"/>
          </w:tcPr>
          <w:p>
            <w:pPr>
              <w:spacing w:line="380" w:lineRule="exact"/>
              <w:ind w:left="346" w:right="25" w:hanging="347" w:hangingChars="150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11.市政公用工程</w:t>
            </w: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2.建设工程法规及相关知识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4.专业工程管理与实务(市政公用工程)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noWrap w:val="0"/>
            <w:vAlign w:val="center"/>
          </w:tcPr>
          <w:p>
            <w:pPr>
              <w:spacing w:line="380" w:lineRule="exact"/>
              <w:ind w:left="346" w:right="25" w:hanging="347" w:hangingChars="150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12.通信与广电工程</w:t>
            </w: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2.建设工程法规及相关知识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</w:t>
            </w:r>
            <w:r>
              <w:rPr>
                <w:rFonts w:hint="eastAsia" w:eastAsia="仿宋"/>
                <w:color w:val="000000"/>
                <w:spacing w:val="-14"/>
                <w:sz w:val="24"/>
                <w:szCs w:val="24"/>
              </w:rPr>
              <w:t>专业工程管理与实务(通信与广电工程)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noWrap w:val="0"/>
            <w:vAlign w:val="center"/>
          </w:tcPr>
          <w:p>
            <w:pPr>
              <w:spacing w:line="380" w:lineRule="exact"/>
              <w:ind w:left="346" w:right="25" w:hanging="347" w:hangingChars="150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15.建筑工程</w:t>
            </w: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2.建设工程法规及相关知识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4.专业工程管理与实务(建筑工程)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noWrap w:val="0"/>
            <w:vAlign w:val="center"/>
          </w:tcPr>
          <w:p>
            <w:pPr>
              <w:spacing w:line="380" w:lineRule="exact"/>
              <w:ind w:left="231" w:right="25" w:hanging="231" w:hangingChars="100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16.矿业工程</w:t>
            </w: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2.建设工程法规及相关知识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01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4.专业工程管理与实务(矿业工程)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17.机电工程</w:t>
            </w: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2.建设工程法规及相关知识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52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 w:val="continue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4934" w:type="dxa"/>
            <w:noWrap w:val="0"/>
            <w:vAlign w:val="center"/>
          </w:tcPr>
          <w:p>
            <w:pPr>
              <w:spacing w:line="380" w:lineRule="exact"/>
              <w:ind w:right="25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4.专业工程管理与实务(机电工程)</w:t>
            </w:r>
          </w:p>
        </w:tc>
      </w:tr>
    </w:tbl>
    <w:p>
      <w:pPr>
        <w:pStyle w:val="2"/>
        <w:spacing w:line="560" w:lineRule="exact"/>
        <w:rPr>
          <w:rFonts w:hint="eastAsia" w:eastAsia="仿宋_GB2312"/>
          <w:color w:val="000000"/>
          <w:sz w:val="30"/>
          <w:szCs w:val="30"/>
        </w:rPr>
      </w:pPr>
    </w:p>
    <w:tbl>
      <w:tblPr>
        <w:tblStyle w:val="8"/>
        <w:tblW w:w="93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785"/>
        <w:gridCol w:w="2693"/>
        <w:gridCol w:w="5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22" w:hRule="atLeast"/>
          <w:jc w:val="center"/>
        </w:trPr>
        <w:tc>
          <w:tcPr>
            <w:tcW w:w="87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考试</w:t>
            </w:r>
          </w:p>
          <w:p>
            <w:pPr>
              <w:spacing w:line="380" w:lineRule="exact"/>
              <w:jc w:val="center"/>
              <w:rPr>
                <w:rFonts w:hint="eastAsia"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78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503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eastAsia="黑体"/>
                <w:color w:val="000000"/>
                <w:sz w:val="24"/>
                <w:szCs w:val="24"/>
              </w:rPr>
            </w:pPr>
            <w:r>
              <w:rPr>
                <w:rFonts w:hint="eastAsia" w:eastAsia="黑体"/>
                <w:color w:val="000000"/>
                <w:sz w:val="24"/>
                <w:szCs w:val="24"/>
              </w:rPr>
              <w:t>科        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034.</w:t>
            </w:r>
          </w:p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一</w:t>
            </w:r>
          </w:p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级</w:t>
            </w:r>
          </w:p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建</w:t>
            </w:r>
          </w:p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造</w:t>
            </w:r>
          </w:p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师</w:t>
            </w:r>
          </w:p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78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01.</w:t>
            </w:r>
          </w:p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增</w:t>
            </w:r>
          </w:p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报</w:t>
            </w:r>
          </w:p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专</w:t>
            </w:r>
          </w:p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业</w:t>
            </w:r>
          </w:p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02.公路工程</w:t>
            </w:r>
          </w:p>
        </w:tc>
        <w:tc>
          <w:tcPr>
            <w:tcW w:w="5035" w:type="dxa"/>
            <w:noWrap w:val="0"/>
            <w:vAlign w:val="center"/>
          </w:tcPr>
          <w:p>
            <w:pPr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4.专业工程管理与实务(公路工程)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7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03.铁路工程</w:t>
            </w:r>
          </w:p>
        </w:tc>
        <w:tc>
          <w:tcPr>
            <w:tcW w:w="5035" w:type="dxa"/>
            <w:noWrap w:val="0"/>
            <w:vAlign w:val="center"/>
          </w:tcPr>
          <w:p>
            <w:pPr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4.专业工程管理与实务(铁路工程)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7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04.民航机场工程</w:t>
            </w:r>
          </w:p>
        </w:tc>
        <w:tc>
          <w:tcPr>
            <w:tcW w:w="5035" w:type="dxa"/>
            <w:noWrap w:val="0"/>
            <w:vAlign w:val="center"/>
          </w:tcPr>
          <w:p>
            <w:pPr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4.专业工程管理与实务(民航机场工程)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7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05.港口与航道工程</w:t>
            </w:r>
          </w:p>
        </w:tc>
        <w:tc>
          <w:tcPr>
            <w:tcW w:w="5035" w:type="dxa"/>
            <w:noWrap w:val="0"/>
            <w:vAlign w:val="center"/>
          </w:tcPr>
          <w:p>
            <w:pPr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4.专业工程管理与实务(港口与航道工程)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7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06.水利水电工程</w:t>
            </w:r>
          </w:p>
        </w:tc>
        <w:tc>
          <w:tcPr>
            <w:tcW w:w="5035" w:type="dxa"/>
            <w:noWrap w:val="0"/>
            <w:vAlign w:val="center"/>
          </w:tcPr>
          <w:p>
            <w:pPr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4.专业工程管理与实务(水利水电工程)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7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11.市政公用工程</w:t>
            </w:r>
          </w:p>
        </w:tc>
        <w:tc>
          <w:tcPr>
            <w:tcW w:w="5035" w:type="dxa"/>
            <w:noWrap w:val="0"/>
            <w:vAlign w:val="center"/>
          </w:tcPr>
          <w:p>
            <w:pPr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4.专业工程管理与实务(市政公用工程)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7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12.通信与广电工程</w:t>
            </w:r>
          </w:p>
        </w:tc>
        <w:tc>
          <w:tcPr>
            <w:tcW w:w="5035" w:type="dxa"/>
            <w:noWrap w:val="0"/>
            <w:vAlign w:val="center"/>
          </w:tcPr>
          <w:p>
            <w:pPr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4.专业工程管理与实务(通信与广电工程)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7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15.建筑工程</w:t>
            </w:r>
          </w:p>
        </w:tc>
        <w:tc>
          <w:tcPr>
            <w:tcW w:w="5035" w:type="dxa"/>
            <w:noWrap w:val="0"/>
            <w:vAlign w:val="center"/>
          </w:tcPr>
          <w:p>
            <w:pPr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4.专业工程管理与实务(建筑工程)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7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16.矿业工程</w:t>
            </w:r>
          </w:p>
        </w:tc>
        <w:tc>
          <w:tcPr>
            <w:tcW w:w="5035" w:type="dxa"/>
            <w:noWrap w:val="0"/>
            <w:vAlign w:val="center"/>
          </w:tcPr>
          <w:p>
            <w:pPr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4.专业工程管理与实务(矿业工程)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4" w:hRule="atLeas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7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noWrap w:val="0"/>
            <w:vAlign w:val="center"/>
          </w:tcPr>
          <w:p>
            <w:pPr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17.机电工程</w:t>
            </w:r>
          </w:p>
        </w:tc>
        <w:tc>
          <w:tcPr>
            <w:tcW w:w="5035" w:type="dxa"/>
            <w:noWrap w:val="0"/>
            <w:vAlign w:val="center"/>
          </w:tcPr>
          <w:p>
            <w:pPr>
              <w:rPr>
                <w:rFonts w:hint="eastAsia" w:eastAsia="仿宋"/>
                <w:color w:val="000000"/>
                <w:sz w:val="24"/>
                <w:szCs w:val="24"/>
              </w:rPr>
            </w:pPr>
            <w:r>
              <w:rPr>
                <w:rFonts w:hint="eastAsia" w:eastAsia="仿宋"/>
                <w:color w:val="000000"/>
                <w:sz w:val="24"/>
                <w:szCs w:val="24"/>
              </w:rPr>
              <w:t>4.专业工程管理与实务(机电工程)</w:t>
            </w:r>
          </w:p>
        </w:tc>
      </w:tr>
    </w:tbl>
    <w:p>
      <w:pPr>
        <w:pStyle w:val="2"/>
        <w:spacing w:line="560" w:lineRule="exact"/>
        <w:rPr>
          <w:rFonts w:hint="eastAsia" w:eastAsia="黑体"/>
          <w:color w:val="000000"/>
          <w:sz w:val="30"/>
          <w:szCs w:val="30"/>
        </w:rPr>
      </w:pPr>
    </w:p>
    <w:sectPr>
      <w:footerReference r:id="rId3" w:type="default"/>
      <w:footerReference r:id="rId4" w:type="even"/>
      <w:pgSz w:w="11906" w:h="16838"/>
      <w:pgMar w:top="2098" w:right="1474" w:bottom="2098" w:left="1588" w:header="851" w:footer="1559" w:gutter="0"/>
      <w:cols w:space="720" w:num="1"/>
      <w:docGrid w:type="linesAndChars" w:linePitch="574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9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>—</w: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10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>—</w: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hyphenationZone w:val="360"/>
  <w:evenAndOddHeaders w:val="1"/>
  <w:drawingGridHorizontalSpacing w:val="201"/>
  <w:drawingGridVerticalSpacing w:val="28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46E"/>
    <w:rsid w:val="00002677"/>
    <w:rsid w:val="00002D27"/>
    <w:rsid w:val="00007401"/>
    <w:rsid w:val="000126D6"/>
    <w:rsid w:val="00020676"/>
    <w:rsid w:val="0002151A"/>
    <w:rsid w:val="00025412"/>
    <w:rsid w:val="00032D5B"/>
    <w:rsid w:val="00041DCA"/>
    <w:rsid w:val="00050568"/>
    <w:rsid w:val="00051F98"/>
    <w:rsid w:val="00052168"/>
    <w:rsid w:val="00056923"/>
    <w:rsid w:val="00057AF2"/>
    <w:rsid w:val="00084AAF"/>
    <w:rsid w:val="00087225"/>
    <w:rsid w:val="000931F1"/>
    <w:rsid w:val="000A2B9F"/>
    <w:rsid w:val="000A3A55"/>
    <w:rsid w:val="000B1F6D"/>
    <w:rsid w:val="000B67EF"/>
    <w:rsid w:val="000C03D1"/>
    <w:rsid w:val="000C1508"/>
    <w:rsid w:val="000D35C9"/>
    <w:rsid w:val="000D6DCC"/>
    <w:rsid w:val="000E5DBC"/>
    <w:rsid w:val="000E7C00"/>
    <w:rsid w:val="000F3196"/>
    <w:rsid w:val="000F6F2B"/>
    <w:rsid w:val="000F7C4B"/>
    <w:rsid w:val="001049E7"/>
    <w:rsid w:val="0010681C"/>
    <w:rsid w:val="00113E90"/>
    <w:rsid w:val="001150FA"/>
    <w:rsid w:val="00115186"/>
    <w:rsid w:val="00122015"/>
    <w:rsid w:val="00124C61"/>
    <w:rsid w:val="00125D03"/>
    <w:rsid w:val="00133EA9"/>
    <w:rsid w:val="00134CD7"/>
    <w:rsid w:val="001377DF"/>
    <w:rsid w:val="001427CB"/>
    <w:rsid w:val="00142E13"/>
    <w:rsid w:val="0014382C"/>
    <w:rsid w:val="0015554F"/>
    <w:rsid w:val="001556BB"/>
    <w:rsid w:val="00165736"/>
    <w:rsid w:val="00170FB8"/>
    <w:rsid w:val="0017489D"/>
    <w:rsid w:val="00176847"/>
    <w:rsid w:val="00183DE8"/>
    <w:rsid w:val="00187EC4"/>
    <w:rsid w:val="0019044B"/>
    <w:rsid w:val="00194C35"/>
    <w:rsid w:val="001A4191"/>
    <w:rsid w:val="001A7CCA"/>
    <w:rsid w:val="001B550A"/>
    <w:rsid w:val="001B798D"/>
    <w:rsid w:val="001D3174"/>
    <w:rsid w:val="001D476F"/>
    <w:rsid w:val="001E40B1"/>
    <w:rsid w:val="001E4AD3"/>
    <w:rsid w:val="001E5B40"/>
    <w:rsid w:val="001F0896"/>
    <w:rsid w:val="001F2759"/>
    <w:rsid w:val="001F59B3"/>
    <w:rsid w:val="001F5D2F"/>
    <w:rsid w:val="001F704F"/>
    <w:rsid w:val="0020189D"/>
    <w:rsid w:val="00201D47"/>
    <w:rsid w:val="00231738"/>
    <w:rsid w:val="00232363"/>
    <w:rsid w:val="0023469A"/>
    <w:rsid w:val="00250959"/>
    <w:rsid w:val="00254945"/>
    <w:rsid w:val="002567AC"/>
    <w:rsid w:val="002636E7"/>
    <w:rsid w:val="00265BAD"/>
    <w:rsid w:val="00266343"/>
    <w:rsid w:val="00266F68"/>
    <w:rsid w:val="00274692"/>
    <w:rsid w:val="0027545A"/>
    <w:rsid w:val="002769CE"/>
    <w:rsid w:val="00283D3F"/>
    <w:rsid w:val="00293E59"/>
    <w:rsid w:val="00295C05"/>
    <w:rsid w:val="00297B3D"/>
    <w:rsid w:val="002A2229"/>
    <w:rsid w:val="002A3AAD"/>
    <w:rsid w:val="002A54C5"/>
    <w:rsid w:val="002B32C1"/>
    <w:rsid w:val="002D120E"/>
    <w:rsid w:val="002D35C9"/>
    <w:rsid w:val="002E1964"/>
    <w:rsid w:val="002E1E30"/>
    <w:rsid w:val="002F3B62"/>
    <w:rsid w:val="00300F25"/>
    <w:rsid w:val="00302FF6"/>
    <w:rsid w:val="003064F3"/>
    <w:rsid w:val="00311E98"/>
    <w:rsid w:val="003167EF"/>
    <w:rsid w:val="003178B6"/>
    <w:rsid w:val="003306E3"/>
    <w:rsid w:val="00335E16"/>
    <w:rsid w:val="00336325"/>
    <w:rsid w:val="00340294"/>
    <w:rsid w:val="00354C43"/>
    <w:rsid w:val="00385D63"/>
    <w:rsid w:val="003952B0"/>
    <w:rsid w:val="00395D20"/>
    <w:rsid w:val="003A0A77"/>
    <w:rsid w:val="003A3E0F"/>
    <w:rsid w:val="003B72A9"/>
    <w:rsid w:val="003C1D7B"/>
    <w:rsid w:val="003C541D"/>
    <w:rsid w:val="003C5943"/>
    <w:rsid w:val="003C5D7A"/>
    <w:rsid w:val="003C6A68"/>
    <w:rsid w:val="003D775A"/>
    <w:rsid w:val="003E06DC"/>
    <w:rsid w:val="003E1A42"/>
    <w:rsid w:val="003E31C7"/>
    <w:rsid w:val="003F4007"/>
    <w:rsid w:val="0040718A"/>
    <w:rsid w:val="0041197B"/>
    <w:rsid w:val="0042173F"/>
    <w:rsid w:val="00422F5A"/>
    <w:rsid w:val="00430E10"/>
    <w:rsid w:val="00433330"/>
    <w:rsid w:val="00441766"/>
    <w:rsid w:val="00447653"/>
    <w:rsid w:val="00447F7E"/>
    <w:rsid w:val="00452854"/>
    <w:rsid w:val="00453FEF"/>
    <w:rsid w:val="00454448"/>
    <w:rsid w:val="004545D7"/>
    <w:rsid w:val="00466752"/>
    <w:rsid w:val="00471861"/>
    <w:rsid w:val="004849AD"/>
    <w:rsid w:val="00494576"/>
    <w:rsid w:val="00495D1B"/>
    <w:rsid w:val="004A1E8B"/>
    <w:rsid w:val="004A6894"/>
    <w:rsid w:val="004B075F"/>
    <w:rsid w:val="004B14A2"/>
    <w:rsid w:val="004C3F92"/>
    <w:rsid w:val="004D4404"/>
    <w:rsid w:val="004E4163"/>
    <w:rsid w:val="004F290C"/>
    <w:rsid w:val="004F38AA"/>
    <w:rsid w:val="00505F09"/>
    <w:rsid w:val="0050624B"/>
    <w:rsid w:val="0050728B"/>
    <w:rsid w:val="00510A6C"/>
    <w:rsid w:val="00510AC1"/>
    <w:rsid w:val="0051574F"/>
    <w:rsid w:val="00516ACE"/>
    <w:rsid w:val="00524CAE"/>
    <w:rsid w:val="00530EC9"/>
    <w:rsid w:val="00543802"/>
    <w:rsid w:val="00544840"/>
    <w:rsid w:val="005469AC"/>
    <w:rsid w:val="00547419"/>
    <w:rsid w:val="00550D2F"/>
    <w:rsid w:val="005516CA"/>
    <w:rsid w:val="00551D73"/>
    <w:rsid w:val="00554519"/>
    <w:rsid w:val="005563E4"/>
    <w:rsid w:val="00563CF9"/>
    <w:rsid w:val="00566973"/>
    <w:rsid w:val="005746CF"/>
    <w:rsid w:val="00576DBD"/>
    <w:rsid w:val="0058071E"/>
    <w:rsid w:val="0058090A"/>
    <w:rsid w:val="00580C0F"/>
    <w:rsid w:val="00581C0F"/>
    <w:rsid w:val="005903A6"/>
    <w:rsid w:val="00592091"/>
    <w:rsid w:val="005924D8"/>
    <w:rsid w:val="00594A48"/>
    <w:rsid w:val="0059672B"/>
    <w:rsid w:val="005A6D73"/>
    <w:rsid w:val="005B576E"/>
    <w:rsid w:val="005C01FA"/>
    <w:rsid w:val="005C66BF"/>
    <w:rsid w:val="005C7561"/>
    <w:rsid w:val="005D008E"/>
    <w:rsid w:val="005D3374"/>
    <w:rsid w:val="005D446E"/>
    <w:rsid w:val="005E0E9C"/>
    <w:rsid w:val="005E1443"/>
    <w:rsid w:val="005E1D76"/>
    <w:rsid w:val="005E5281"/>
    <w:rsid w:val="005E6B04"/>
    <w:rsid w:val="005F12E8"/>
    <w:rsid w:val="005F3F7F"/>
    <w:rsid w:val="005F6EE2"/>
    <w:rsid w:val="006007B2"/>
    <w:rsid w:val="00600E76"/>
    <w:rsid w:val="00604DFE"/>
    <w:rsid w:val="006060D2"/>
    <w:rsid w:val="00610775"/>
    <w:rsid w:val="00614F8E"/>
    <w:rsid w:val="00615613"/>
    <w:rsid w:val="00617E06"/>
    <w:rsid w:val="00620B67"/>
    <w:rsid w:val="00620DCF"/>
    <w:rsid w:val="00624190"/>
    <w:rsid w:val="0062514F"/>
    <w:rsid w:val="006302B1"/>
    <w:rsid w:val="00640E0A"/>
    <w:rsid w:val="00641A3A"/>
    <w:rsid w:val="00642A8A"/>
    <w:rsid w:val="00643ABA"/>
    <w:rsid w:val="00645832"/>
    <w:rsid w:val="0064780B"/>
    <w:rsid w:val="00650C28"/>
    <w:rsid w:val="00650FFB"/>
    <w:rsid w:val="00651279"/>
    <w:rsid w:val="006578E3"/>
    <w:rsid w:val="00661027"/>
    <w:rsid w:val="00664A40"/>
    <w:rsid w:val="00667E0D"/>
    <w:rsid w:val="00681061"/>
    <w:rsid w:val="0068186E"/>
    <w:rsid w:val="00687A66"/>
    <w:rsid w:val="00690BB4"/>
    <w:rsid w:val="00695954"/>
    <w:rsid w:val="00696FDF"/>
    <w:rsid w:val="006B3D25"/>
    <w:rsid w:val="006B4B6A"/>
    <w:rsid w:val="006B6B56"/>
    <w:rsid w:val="006C67F8"/>
    <w:rsid w:val="006D7ED0"/>
    <w:rsid w:val="006F3AB8"/>
    <w:rsid w:val="006F4FB0"/>
    <w:rsid w:val="007018CF"/>
    <w:rsid w:val="007076DE"/>
    <w:rsid w:val="00722A1C"/>
    <w:rsid w:val="0072380A"/>
    <w:rsid w:val="00727377"/>
    <w:rsid w:val="0073354B"/>
    <w:rsid w:val="007357F6"/>
    <w:rsid w:val="00735AEE"/>
    <w:rsid w:val="007412BF"/>
    <w:rsid w:val="00743A40"/>
    <w:rsid w:val="00757407"/>
    <w:rsid w:val="007715D3"/>
    <w:rsid w:val="0077172F"/>
    <w:rsid w:val="00774156"/>
    <w:rsid w:val="00780D5C"/>
    <w:rsid w:val="007838AF"/>
    <w:rsid w:val="00785F32"/>
    <w:rsid w:val="0079310A"/>
    <w:rsid w:val="00793A24"/>
    <w:rsid w:val="00795CD4"/>
    <w:rsid w:val="007A1029"/>
    <w:rsid w:val="007A57A6"/>
    <w:rsid w:val="007A6217"/>
    <w:rsid w:val="007B1747"/>
    <w:rsid w:val="007B4D6C"/>
    <w:rsid w:val="007B674B"/>
    <w:rsid w:val="007C072C"/>
    <w:rsid w:val="007C4C56"/>
    <w:rsid w:val="007C7FE0"/>
    <w:rsid w:val="007D3255"/>
    <w:rsid w:val="007D3DC8"/>
    <w:rsid w:val="007D5E27"/>
    <w:rsid w:val="007E77E2"/>
    <w:rsid w:val="007F505A"/>
    <w:rsid w:val="00814C2C"/>
    <w:rsid w:val="0083083B"/>
    <w:rsid w:val="008314BC"/>
    <w:rsid w:val="00835F6A"/>
    <w:rsid w:val="00844EBF"/>
    <w:rsid w:val="00845985"/>
    <w:rsid w:val="008608FE"/>
    <w:rsid w:val="00864A97"/>
    <w:rsid w:val="00864C24"/>
    <w:rsid w:val="00864D83"/>
    <w:rsid w:val="00871639"/>
    <w:rsid w:val="008750F1"/>
    <w:rsid w:val="00885ADC"/>
    <w:rsid w:val="00887C75"/>
    <w:rsid w:val="00893412"/>
    <w:rsid w:val="008A1A87"/>
    <w:rsid w:val="008A349F"/>
    <w:rsid w:val="008A4649"/>
    <w:rsid w:val="008A6A8A"/>
    <w:rsid w:val="008C0174"/>
    <w:rsid w:val="008C3190"/>
    <w:rsid w:val="008C79DE"/>
    <w:rsid w:val="008D216A"/>
    <w:rsid w:val="008D3A3D"/>
    <w:rsid w:val="008E035E"/>
    <w:rsid w:val="008E4475"/>
    <w:rsid w:val="008F1CFB"/>
    <w:rsid w:val="008F543D"/>
    <w:rsid w:val="008F7B2A"/>
    <w:rsid w:val="00903A8D"/>
    <w:rsid w:val="00907EF9"/>
    <w:rsid w:val="009103E2"/>
    <w:rsid w:val="0091408E"/>
    <w:rsid w:val="009164C7"/>
    <w:rsid w:val="009178F0"/>
    <w:rsid w:val="00925979"/>
    <w:rsid w:val="0093038C"/>
    <w:rsid w:val="00930E2C"/>
    <w:rsid w:val="00940CBB"/>
    <w:rsid w:val="00947F72"/>
    <w:rsid w:val="009569BF"/>
    <w:rsid w:val="00962B3A"/>
    <w:rsid w:val="009800F3"/>
    <w:rsid w:val="00993041"/>
    <w:rsid w:val="009940C0"/>
    <w:rsid w:val="009972B4"/>
    <w:rsid w:val="00997540"/>
    <w:rsid w:val="009A2651"/>
    <w:rsid w:val="009A42E9"/>
    <w:rsid w:val="009A57FF"/>
    <w:rsid w:val="009B01BB"/>
    <w:rsid w:val="009B1E4C"/>
    <w:rsid w:val="009B33F6"/>
    <w:rsid w:val="009B5B77"/>
    <w:rsid w:val="009B637F"/>
    <w:rsid w:val="009B6B36"/>
    <w:rsid w:val="009B6F7D"/>
    <w:rsid w:val="009D0875"/>
    <w:rsid w:val="009D316A"/>
    <w:rsid w:val="009D692C"/>
    <w:rsid w:val="009D702C"/>
    <w:rsid w:val="009F406A"/>
    <w:rsid w:val="00A05D7B"/>
    <w:rsid w:val="00A128C5"/>
    <w:rsid w:val="00A30945"/>
    <w:rsid w:val="00A35552"/>
    <w:rsid w:val="00A42218"/>
    <w:rsid w:val="00A43C0F"/>
    <w:rsid w:val="00A47FC8"/>
    <w:rsid w:val="00A567E3"/>
    <w:rsid w:val="00A56C2F"/>
    <w:rsid w:val="00A616A9"/>
    <w:rsid w:val="00A63E1C"/>
    <w:rsid w:val="00A64739"/>
    <w:rsid w:val="00A66431"/>
    <w:rsid w:val="00A71CA1"/>
    <w:rsid w:val="00A71FA7"/>
    <w:rsid w:val="00A749DB"/>
    <w:rsid w:val="00A75E4C"/>
    <w:rsid w:val="00A760D0"/>
    <w:rsid w:val="00A76460"/>
    <w:rsid w:val="00A77DB1"/>
    <w:rsid w:val="00A80C87"/>
    <w:rsid w:val="00A87DD7"/>
    <w:rsid w:val="00A92DC3"/>
    <w:rsid w:val="00A932CC"/>
    <w:rsid w:val="00A95623"/>
    <w:rsid w:val="00A96793"/>
    <w:rsid w:val="00AA32D2"/>
    <w:rsid w:val="00AA4BBF"/>
    <w:rsid w:val="00AB0517"/>
    <w:rsid w:val="00AB401A"/>
    <w:rsid w:val="00AC5852"/>
    <w:rsid w:val="00AD14D1"/>
    <w:rsid w:val="00AE0759"/>
    <w:rsid w:val="00AE3D38"/>
    <w:rsid w:val="00AF1C36"/>
    <w:rsid w:val="00B04B52"/>
    <w:rsid w:val="00B051C9"/>
    <w:rsid w:val="00B204DE"/>
    <w:rsid w:val="00B22B31"/>
    <w:rsid w:val="00B263F7"/>
    <w:rsid w:val="00B27514"/>
    <w:rsid w:val="00B30265"/>
    <w:rsid w:val="00B31317"/>
    <w:rsid w:val="00B32CD8"/>
    <w:rsid w:val="00B33B15"/>
    <w:rsid w:val="00B357DB"/>
    <w:rsid w:val="00B40E83"/>
    <w:rsid w:val="00B439F3"/>
    <w:rsid w:val="00B43C7C"/>
    <w:rsid w:val="00B47BF4"/>
    <w:rsid w:val="00B47C11"/>
    <w:rsid w:val="00B61938"/>
    <w:rsid w:val="00B61B6D"/>
    <w:rsid w:val="00B6270C"/>
    <w:rsid w:val="00B744E3"/>
    <w:rsid w:val="00B75B86"/>
    <w:rsid w:val="00B82E8B"/>
    <w:rsid w:val="00B87803"/>
    <w:rsid w:val="00B9686B"/>
    <w:rsid w:val="00BA7438"/>
    <w:rsid w:val="00BB5128"/>
    <w:rsid w:val="00BB545F"/>
    <w:rsid w:val="00BB6FC8"/>
    <w:rsid w:val="00BC0808"/>
    <w:rsid w:val="00BC1143"/>
    <w:rsid w:val="00BC1927"/>
    <w:rsid w:val="00BC3523"/>
    <w:rsid w:val="00BC64B1"/>
    <w:rsid w:val="00BD1877"/>
    <w:rsid w:val="00BD4CBB"/>
    <w:rsid w:val="00BD6A51"/>
    <w:rsid w:val="00BE3248"/>
    <w:rsid w:val="00BE3894"/>
    <w:rsid w:val="00BE5BC7"/>
    <w:rsid w:val="00BE68A4"/>
    <w:rsid w:val="00BF41C9"/>
    <w:rsid w:val="00BF5D45"/>
    <w:rsid w:val="00BF7789"/>
    <w:rsid w:val="00C0004E"/>
    <w:rsid w:val="00C06961"/>
    <w:rsid w:val="00C13145"/>
    <w:rsid w:val="00C1589A"/>
    <w:rsid w:val="00C238EF"/>
    <w:rsid w:val="00C272CB"/>
    <w:rsid w:val="00C3504E"/>
    <w:rsid w:val="00C42282"/>
    <w:rsid w:val="00C4351B"/>
    <w:rsid w:val="00C539F0"/>
    <w:rsid w:val="00C545E1"/>
    <w:rsid w:val="00C56286"/>
    <w:rsid w:val="00C606A5"/>
    <w:rsid w:val="00C640C9"/>
    <w:rsid w:val="00C711ED"/>
    <w:rsid w:val="00C74A88"/>
    <w:rsid w:val="00C80BC9"/>
    <w:rsid w:val="00C841CA"/>
    <w:rsid w:val="00C84B29"/>
    <w:rsid w:val="00C84E6D"/>
    <w:rsid w:val="00C9349D"/>
    <w:rsid w:val="00C95AE0"/>
    <w:rsid w:val="00CA44F0"/>
    <w:rsid w:val="00CA4E7F"/>
    <w:rsid w:val="00CA572C"/>
    <w:rsid w:val="00CA7F17"/>
    <w:rsid w:val="00CB1882"/>
    <w:rsid w:val="00CB1F20"/>
    <w:rsid w:val="00CB2FB6"/>
    <w:rsid w:val="00CB3581"/>
    <w:rsid w:val="00CB3723"/>
    <w:rsid w:val="00CB7050"/>
    <w:rsid w:val="00CC0749"/>
    <w:rsid w:val="00CC0A1F"/>
    <w:rsid w:val="00CC5801"/>
    <w:rsid w:val="00CD5C35"/>
    <w:rsid w:val="00CE2A14"/>
    <w:rsid w:val="00CE3DA6"/>
    <w:rsid w:val="00CE4E7B"/>
    <w:rsid w:val="00CF0730"/>
    <w:rsid w:val="00CF309F"/>
    <w:rsid w:val="00CF6BDE"/>
    <w:rsid w:val="00D035B4"/>
    <w:rsid w:val="00D05E65"/>
    <w:rsid w:val="00D10AAA"/>
    <w:rsid w:val="00D10C54"/>
    <w:rsid w:val="00D12E41"/>
    <w:rsid w:val="00D146AC"/>
    <w:rsid w:val="00D15BBC"/>
    <w:rsid w:val="00D2186C"/>
    <w:rsid w:val="00D23A28"/>
    <w:rsid w:val="00D27D83"/>
    <w:rsid w:val="00D3375D"/>
    <w:rsid w:val="00D34D20"/>
    <w:rsid w:val="00D35665"/>
    <w:rsid w:val="00D409DA"/>
    <w:rsid w:val="00D411DD"/>
    <w:rsid w:val="00D43997"/>
    <w:rsid w:val="00D50560"/>
    <w:rsid w:val="00D50B5D"/>
    <w:rsid w:val="00D604E6"/>
    <w:rsid w:val="00D70C09"/>
    <w:rsid w:val="00D72A2E"/>
    <w:rsid w:val="00D7354B"/>
    <w:rsid w:val="00D760A0"/>
    <w:rsid w:val="00D80F8C"/>
    <w:rsid w:val="00D82D37"/>
    <w:rsid w:val="00D836DD"/>
    <w:rsid w:val="00D8447C"/>
    <w:rsid w:val="00D90D58"/>
    <w:rsid w:val="00D9769E"/>
    <w:rsid w:val="00DA7AE0"/>
    <w:rsid w:val="00DB319E"/>
    <w:rsid w:val="00DB3755"/>
    <w:rsid w:val="00DB5798"/>
    <w:rsid w:val="00DB6131"/>
    <w:rsid w:val="00DC2B9B"/>
    <w:rsid w:val="00DE23CE"/>
    <w:rsid w:val="00DE34A6"/>
    <w:rsid w:val="00DE599F"/>
    <w:rsid w:val="00E0434A"/>
    <w:rsid w:val="00E04D93"/>
    <w:rsid w:val="00E06BDD"/>
    <w:rsid w:val="00E20F99"/>
    <w:rsid w:val="00E23C5C"/>
    <w:rsid w:val="00E25B1C"/>
    <w:rsid w:val="00E25BF0"/>
    <w:rsid w:val="00E30589"/>
    <w:rsid w:val="00E31FC7"/>
    <w:rsid w:val="00E40F93"/>
    <w:rsid w:val="00E4778B"/>
    <w:rsid w:val="00E51F51"/>
    <w:rsid w:val="00E53BE4"/>
    <w:rsid w:val="00E56280"/>
    <w:rsid w:val="00E56F8D"/>
    <w:rsid w:val="00E64F4E"/>
    <w:rsid w:val="00E718D3"/>
    <w:rsid w:val="00E7549E"/>
    <w:rsid w:val="00E937B3"/>
    <w:rsid w:val="00E9434E"/>
    <w:rsid w:val="00E95018"/>
    <w:rsid w:val="00EA20B7"/>
    <w:rsid w:val="00EA5987"/>
    <w:rsid w:val="00EB09D2"/>
    <w:rsid w:val="00EB4053"/>
    <w:rsid w:val="00EB5CAA"/>
    <w:rsid w:val="00EC252B"/>
    <w:rsid w:val="00EC25C6"/>
    <w:rsid w:val="00EC2D6B"/>
    <w:rsid w:val="00EC321C"/>
    <w:rsid w:val="00EC4EA8"/>
    <w:rsid w:val="00EC7CE7"/>
    <w:rsid w:val="00ED279B"/>
    <w:rsid w:val="00EE0997"/>
    <w:rsid w:val="00EE598B"/>
    <w:rsid w:val="00EF14DC"/>
    <w:rsid w:val="00EF2A99"/>
    <w:rsid w:val="00EF4E0F"/>
    <w:rsid w:val="00EF4F5D"/>
    <w:rsid w:val="00EF68B8"/>
    <w:rsid w:val="00F0162A"/>
    <w:rsid w:val="00F12E83"/>
    <w:rsid w:val="00F174A8"/>
    <w:rsid w:val="00F23A2D"/>
    <w:rsid w:val="00F2446A"/>
    <w:rsid w:val="00F24E10"/>
    <w:rsid w:val="00F24E81"/>
    <w:rsid w:val="00F33D86"/>
    <w:rsid w:val="00F34891"/>
    <w:rsid w:val="00F34EB4"/>
    <w:rsid w:val="00F41202"/>
    <w:rsid w:val="00F42BE5"/>
    <w:rsid w:val="00F43C66"/>
    <w:rsid w:val="00F54B8C"/>
    <w:rsid w:val="00F57A7E"/>
    <w:rsid w:val="00F60341"/>
    <w:rsid w:val="00F646EE"/>
    <w:rsid w:val="00F67B33"/>
    <w:rsid w:val="00F72BB7"/>
    <w:rsid w:val="00F73C17"/>
    <w:rsid w:val="00F81E3D"/>
    <w:rsid w:val="00F85BE0"/>
    <w:rsid w:val="00F87F09"/>
    <w:rsid w:val="00F90085"/>
    <w:rsid w:val="00F94B0A"/>
    <w:rsid w:val="00F95F8D"/>
    <w:rsid w:val="00FA3DFC"/>
    <w:rsid w:val="00FA63A2"/>
    <w:rsid w:val="00FB3241"/>
    <w:rsid w:val="00FB59A3"/>
    <w:rsid w:val="00FB5C2A"/>
    <w:rsid w:val="00FC1904"/>
    <w:rsid w:val="00FD35AC"/>
    <w:rsid w:val="00FE1564"/>
    <w:rsid w:val="00FE2223"/>
    <w:rsid w:val="00FE2277"/>
    <w:rsid w:val="00FF090F"/>
    <w:rsid w:val="00FF3809"/>
    <w:rsid w:val="505561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semiHidden/>
    <w:unhideWhenUsed/>
    <w:qFormat/>
    <w:uiPriority w:val="99"/>
    <w:tblPr>
      <w:tblStyle w:val="8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Body Text"/>
    <w:basedOn w:val="1"/>
    <w:link w:val="17"/>
    <w:unhideWhenUsed/>
    <w:uiPriority w:val="99"/>
    <w:pPr>
      <w:spacing w:after="120"/>
    </w:pPr>
  </w:style>
  <w:style w:type="paragraph" w:styleId="3">
    <w:name w:val="Date"/>
    <w:basedOn w:val="1"/>
    <w:next w:val="1"/>
    <w:link w:val="16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5"/>
    <w:uiPriority w:val="0"/>
    <w:rPr>
      <w:kern w:val="0"/>
      <w:sz w:val="18"/>
      <w:szCs w:val="18"/>
    </w:rPr>
  </w:style>
  <w:style w:type="paragraph" w:styleId="5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6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7">
    <w:name w:val="Normal (Web)"/>
    <w:basedOn w:val="1"/>
    <w:semiHidden/>
    <w:unhideWhenUsed/>
    <w:uiPriority w:val="99"/>
    <w:rPr>
      <w:sz w:val="24"/>
      <w:szCs w:val="24"/>
    </w:rPr>
  </w:style>
  <w:style w:type="character" w:styleId="10">
    <w:name w:val="FollowedHyperlink"/>
    <w:semiHidden/>
    <w:unhideWhenUsed/>
    <w:uiPriority w:val="99"/>
    <w:rPr>
      <w:color w:val="800080"/>
      <w:u w:val="single"/>
    </w:rPr>
  </w:style>
  <w:style w:type="character" w:styleId="11">
    <w:name w:val="Hyperlink"/>
    <w:uiPriority w:val="99"/>
    <w:rPr>
      <w:color w:val="0000FF"/>
      <w:u w:val="single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13">
    <w:name w:val="页眉 Char"/>
    <w:link w:val="6"/>
    <w:uiPriority w:val="99"/>
    <w:rPr>
      <w:sz w:val="18"/>
      <w:szCs w:val="18"/>
    </w:rPr>
  </w:style>
  <w:style w:type="character" w:customStyle="1" w:styleId="14">
    <w:name w:val="页脚 Char"/>
    <w:link w:val="5"/>
    <w:uiPriority w:val="99"/>
    <w:rPr>
      <w:sz w:val="18"/>
      <w:szCs w:val="18"/>
    </w:rPr>
  </w:style>
  <w:style w:type="character" w:customStyle="1" w:styleId="15">
    <w:name w:val="批注框文本 Char"/>
    <w:link w:val="4"/>
    <w:uiPriority w:val="0"/>
    <w:rPr>
      <w:rFonts w:ascii="Times New Roman" w:hAnsi="Times New Roman"/>
      <w:sz w:val="18"/>
      <w:szCs w:val="18"/>
    </w:rPr>
  </w:style>
  <w:style w:type="character" w:customStyle="1" w:styleId="16">
    <w:name w:val="日期 Char"/>
    <w:link w:val="3"/>
    <w:semiHidden/>
    <w:uiPriority w:val="99"/>
    <w:rPr>
      <w:rFonts w:ascii="Times New Roman" w:hAnsi="Times New Roman"/>
      <w:kern w:val="2"/>
      <w:sz w:val="21"/>
    </w:rPr>
  </w:style>
  <w:style w:type="character" w:customStyle="1" w:styleId="17">
    <w:name w:val="正文文本 Char"/>
    <w:link w:val="2"/>
    <w:uiPriority w:val="99"/>
    <w:rPr>
      <w:rFonts w:ascii="Times New Roman" w:hAnsi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258</Words>
  <Characters>1471</Characters>
  <Lines>12</Lines>
  <Paragraphs>3</Paragraphs>
  <TotalTime>2</TotalTime>
  <ScaleCrop>false</ScaleCrop>
  <LinksUpToDate>false</LinksUpToDate>
  <CharactersWithSpaces>1726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2020-06-23T01:21:00Z</dcterms:created>
  <dc:creator>513</dc:creator>
  <cp:lastModifiedBy>YF</cp:lastModifiedBy>
  <cp:lastPrinted>2020-07-02T01:08:00Z</cp:lastPrinted>
  <dcterms:modified xsi:type="dcterms:W3CDTF">2020-07-08T08:03:48Z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